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MeANS Board of Directors Meeting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Thursday, 6/13/24 from 4:30pm to 6:30pm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 the Maine Academy of Natural Sciences School building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13 Easler Road, Hinckley, ME 04944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ff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Meet: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highlight w:val="white"/>
            <w:u w:val="single"/>
            <w:rtl w:val="0"/>
          </w:rPr>
          <w:t xml:space="preserve">meet.google.com/pxq-tead-pch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29.0909090909091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Phone Number: 1 (304) 441-0916‬</w:t>
      </w:r>
    </w:p>
    <w:p w:rsidR="00000000" w:rsidDel="00000000" w:rsidP="00000000" w:rsidRDefault="00000000" w:rsidRPr="00000000" w14:paraId="0000000A">
      <w:pPr>
        <w:shd w:fill="ffffff" w:val="clear"/>
        <w:spacing w:line="229.0909090909091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PIN: ‪825 822 566#‬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 Chair Call Meeting to Order (Mike Muir)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Additions/Adjustments to the Agenda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Public Comment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Staff/Student Presentation: Student Enrollment Ambassadors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Consent Agenda (Action requested by Approval of Consent Agenda)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Approval of Board Meeting Minutes from 5/16/24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Head of School Report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Committee reports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16 HR Committee Meeting Notes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June 4 Academic Affairs Committee Meeting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Action Items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of Threshold Proposal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Resolution re Addressing Cash Flow Challenge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Update to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Policy: DFA -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MeANS Investment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Election of Executive Committee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</w:t>
      </w:r>
      <w:r w:rsidDel="00000000" w:rsidR="00000000" w:rsidRPr="00000000">
        <w:rPr>
          <w:sz w:val="20"/>
          <w:szCs w:val="20"/>
          <w:rtl w:val="0"/>
        </w:rPr>
        <w:t xml:space="preserve"> -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 Chair</w:t>
      </w:r>
      <w:r w:rsidDel="00000000" w:rsidR="00000000" w:rsidRPr="00000000">
        <w:rPr>
          <w:sz w:val="20"/>
          <w:szCs w:val="20"/>
          <w:rtl w:val="0"/>
        </w:rPr>
        <w:t xml:space="preserve"> -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HR Committee Chair - Mary Callan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Affairs Committee Chair - Sally Beaulieu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Finance Committee Chair - Robert Dodge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Development Committee Chair</w:t>
      </w:r>
      <w:r w:rsidDel="00000000" w:rsidR="00000000" w:rsidRPr="00000000">
        <w:rPr>
          <w:sz w:val="20"/>
          <w:szCs w:val="20"/>
          <w:rtl w:val="0"/>
        </w:rPr>
        <w:t xml:space="preserve"> - 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Secretary - Kim Patnode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Approval of SY25 Board Meeting Calendar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Discussion Items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Cell Phones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Information Sharing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Annual Conflict of Interest Review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Prep for next Meeting - Fall 2024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Adjourn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pxq-tead-pch?hs=122&amp;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